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093C09">
      <w:r>
        <w:t>TEMAT: Wielkanocny koszyczek.</w:t>
      </w:r>
    </w:p>
    <w:p w:rsidR="0005136B" w:rsidRPr="00816D29" w:rsidRDefault="00093C09" w:rsidP="0005136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6D29">
        <w:rPr>
          <w:sz w:val="20"/>
          <w:szCs w:val="20"/>
        </w:rPr>
        <w:t>Cele:</w:t>
      </w:r>
      <w:r w:rsidR="0005136B" w:rsidRPr="00816D29">
        <w:rPr>
          <w:sz w:val="20"/>
          <w:szCs w:val="20"/>
        </w:rPr>
        <w:t xml:space="preserve"> Zapoznanie z tradycjami Wielkanocnymi</w:t>
      </w:r>
    </w:p>
    <w:p w:rsidR="0005136B" w:rsidRPr="00816D29" w:rsidRDefault="0005136B" w:rsidP="0005136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6D29">
        <w:rPr>
          <w:sz w:val="20"/>
          <w:szCs w:val="20"/>
        </w:rPr>
        <w:t>Rozwijanie sprawności manualnej i  grafomotorycznej.</w:t>
      </w:r>
    </w:p>
    <w:p w:rsidR="0005136B" w:rsidRPr="00816D29" w:rsidRDefault="0005136B" w:rsidP="0005136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6D29">
        <w:rPr>
          <w:sz w:val="20"/>
          <w:szCs w:val="20"/>
        </w:rPr>
        <w:t>Rozwijanie koordynacji słuchowo – ruchowej.</w:t>
      </w:r>
    </w:p>
    <w:p w:rsidR="0005136B" w:rsidRPr="00816D29" w:rsidRDefault="0005136B" w:rsidP="0005136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6D29">
        <w:rPr>
          <w:sz w:val="20"/>
          <w:szCs w:val="20"/>
        </w:rPr>
        <w:t>Rozwijanie logicznego myślenia.</w:t>
      </w:r>
    </w:p>
    <w:p w:rsidR="00093C09" w:rsidRPr="00816D29" w:rsidRDefault="0005136B" w:rsidP="00816D2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6D29">
        <w:rPr>
          <w:sz w:val="20"/>
          <w:szCs w:val="20"/>
        </w:rPr>
        <w:t>Rozwijanie mowy</w:t>
      </w:r>
    </w:p>
    <w:p w:rsidR="00816D29" w:rsidRPr="00816D29" w:rsidRDefault="00816D29" w:rsidP="00816D29">
      <w:pPr>
        <w:pStyle w:val="Akapitzlist"/>
        <w:rPr>
          <w:sz w:val="20"/>
          <w:szCs w:val="20"/>
        </w:rPr>
      </w:pPr>
    </w:p>
    <w:p w:rsidR="00093C09" w:rsidRPr="00816D29" w:rsidRDefault="00093C09" w:rsidP="00093C0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816D29">
        <w:rPr>
          <w:sz w:val="20"/>
          <w:szCs w:val="20"/>
        </w:rPr>
        <w:t xml:space="preserve"> </w:t>
      </w:r>
      <w:r w:rsidRPr="00816D29">
        <w:rPr>
          <w:b/>
          <w:sz w:val="20"/>
          <w:szCs w:val="20"/>
        </w:rPr>
        <w:t>Oglądamy z dzieckiem  film edukacyjny – „ Wielkanocny koszyczek”  - rozmowa nt. co powinno się w nim znaleźć i co symbolizują poszczególne pokarmy.</w:t>
      </w:r>
    </w:p>
    <w:p w:rsidR="000229FD" w:rsidRPr="00816D29" w:rsidRDefault="000229FD" w:rsidP="000229FD">
      <w:pPr>
        <w:pStyle w:val="Akapitzlist"/>
        <w:rPr>
          <w:b/>
          <w:sz w:val="20"/>
          <w:szCs w:val="20"/>
        </w:rPr>
      </w:pPr>
    </w:p>
    <w:p w:rsidR="000229FD" w:rsidRDefault="00D72DB1" w:rsidP="000229FD">
      <w:pPr>
        <w:pStyle w:val="Akapitzlist"/>
        <w:rPr>
          <w:b/>
        </w:rPr>
      </w:pPr>
      <w:hyperlink r:id="rId6" w:history="1">
        <w:r w:rsidR="000229FD" w:rsidRPr="002266AE">
          <w:rPr>
            <w:rStyle w:val="Hipercze"/>
            <w:b/>
          </w:rPr>
          <w:t>https://www.youtube.com/watch?v=84MQP7KNC2g</w:t>
        </w:r>
      </w:hyperlink>
    </w:p>
    <w:p w:rsidR="000229FD" w:rsidRPr="0005136B" w:rsidRDefault="000229FD" w:rsidP="000229FD">
      <w:pPr>
        <w:pStyle w:val="Akapitzlist"/>
        <w:rPr>
          <w:b/>
        </w:rPr>
      </w:pPr>
    </w:p>
    <w:p w:rsidR="00093C09" w:rsidRDefault="00093C09" w:rsidP="00093C09">
      <w:pPr>
        <w:pStyle w:val="Akapitzlist"/>
      </w:pPr>
    </w:p>
    <w:p w:rsidR="00D52C29" w:rsidRDefault="00D52C29" w:rsidP="00093C09">
      <w:pPr>
        <w:pStyle w:val="Akapitzlist"/>
        <w:rPr>
          <w:rFonts w:cstheme="minorHAnsi"/>
          <w:color w:val="231F20"/>
          <w:sz w:val="20"/>
          <w:szCs w:val="20"/>
          <w:shd w:val="clear" w:color="auto" w:fill="FFFFFF"/>
        </w:rPr>
      </w:pP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>Zgodnie z tradycją każda z rzeczy, którą wkładamy do koszyczka ze święconką ma swój symbol. Żadna nie jest przypadkowa i odnosi się do sensu świąt Wielkanocnych. W święconce powinien się znaleźć</w:t>
      </w:r>
      <w:r>
        <w:rPr>
          <w:rFonts w:cstheme="minorHAnsi"/>
          <w:color w:val="231F20"/>
          <w:sz w:val="20"/>
          <w:szCs w:val="20"/>
          <w:shd w:val="clear" w:color="auto" w:fill="FFFFFF"/>
        </w:rPr>
        <w:t>: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/>
          <w:color w:val="231F20"/>
          <w:sz w:val="20"/>
          <w:szCs w:val="20"/>
          <w:shd w:val="clear" w:color="auto" w:fill="FFFFFF"/>
        </w:rPr>
        <w:t xml:space="preserve"> B</w:t>
      </w:r>
      <w:r w:rsidRPr="00D52C29">
        <w:rPr>
          <w:rFonts w:cstheme="minorHAnsi"/>
          <w:b/>
          <w:color w:val="231F20"/>
          <w:sz w:val="20"/>
          <w:szCs w:val="20"/>
          <w:shd w:val="clear" w:color="auto" w:fill="FFFFFF"/>
        </w:rPr>
        <w:t>aranek wielkanocny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znak ofiary i męki Chrystusa, który swoją śmierć na krzyżu przyjął spokojnie, pokornie, bez żalu.</w:t>
      </w:r>
      <w:r w:rsidR="000229FD">
        <w:rPr>
          <w:rFonts w:cstheme="minorHAnsi"/>
          <w:color w:val="231F20"/>
          <w:sz w:val="20"/>
          <w:szCs w:val="20"/>
          <w:shd w:val="clear" w:color="auto" w:fill="FFFFFF"/>
        </w:rPr>
        <w:t xml:space="preserve"> Ma przypominać że dobro zawsze zwycięża nad złem.</w:t>
      </w:r>
    </w:p>
    <w:p w:rsidR="00D52C29" w:rsidRDefault="00D52C29" w:rsidP="00093C09">
      <w:pPr>
        <w:pStyle w:val="Akapitzlist"/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 xml:space="preserve"> Jajko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najczęściej jest w formie kolorowych pisanek. Jest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 xml:space="preserve"> to symbol życia i początku.</w:t>
      </w:r>
    </w:p>
    <w:p w:rsidR="00D52C29" w:rsidRDefault="00D52C29" w:rsidP="00093C09">
      <w:pPr>
        <w:pStyle w:val="Akapitzlist"/>
        <w:rPr>
          <w:rFonts w:cstheme="minorHAnsi"/>
          <w:color w:val="231F20"/>
          <w:sz w:val="20"/>
          <w:szCs w:val="20"/>
          <w:shd w:val="clear" w:color="auto" w:fill="FFFFFF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>Chleb</w:t>
      </w:r>
      <w:r w:rsidRPr="00D52C29"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  <w:t xml:space="preserve"> 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>- symbolizuje on Chrystusa będącego chl</w:t>
      </w:r>
      <w:r>
        <w:rPr>
          <w:rFonts w:cstheme="minorHAnsi"/>
          <w:color w:val="231F20"/>
          <w:sz w:val="20"/>
          <w:szCs w:val="20"/>
          <w:shd w:val="clear" w:color="auto" w:fill="FFFFFF"/>
        </w:rPr>
        <w:t xml:space="preserve">ebem życia dla chrześcijan. </w:t>
      </w:r>
    </w:p>
    <w:p w:rsidR="00D52C29" w:rsidRDefault="00D52C29" w:rsidP="00093C09">
      <w:pPr>
        <w:pStyle w:val="Akapitzlist"/>
        <w:rPr>
          <w:rFonts w:cstheme="minorHAnsi"/>
          <w:color w:val="231F20"/>
          <w:sz w:val="20"/>
          <w:szCs w:val="20"/>
          <w:shd w:val="clear" w:color="auto" w:fill="FFFFFF"/>
        </w:rPr>
      </w:pPr>
      <w:r w:rsidRPr="00D52C29"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  <w:t xml:space="preserve"> </w:t>
      </w: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>Sól</w:t>
      </w:r>
      <w:r w:rsidRPr="00D52C29"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  <w:t xml:space="preserve"> 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>- chroni potrawy przed zepsuciem, więc w wielkanocnym koszyczku ma symbolizować ochronę człowieka przed duchowym zepsuciem oraz nawrócenie i oczyszczenie.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 xml:space="preserve"> Jest symbolem prawdy.</w:t>
      </w:r>
    </w:p>
    <w:p w:rsidR="00D52C29" w:rsidRDefault="00D52C29" w:rsidP="00093C09">
      <w:pPr>
        <w:pStyle w:val="Akapitzlist"/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 xml:space="preserve"> Pieprz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to symbol nieśmiertelności, pełnej wiary.</w:t>
      </w:r>
      <w:r w:rsidRPr="00D52C29"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  <w:t xml:space="preserve"> </w:t>
      </w:r>
    </w:p>
    <w:p w:rsidR="00816D29" w:rsidRDefault="00D52C29" w:rsidP="00093C09">
      <w:pPr>
        <w:pStyle w:val="Akapitzlist"/>
        <w:rPr>
          <w:rFonts w:cstheme="minorHAnsi"/>
          <w:color w:val="231F20"/>
          <w:sz w:val="20"/>
          <w:szCs w:val="20"/>
          <w:shd w:val="clear" w:color="auto" w:fill="FFFFFF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>Wędlina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ma być symbolem bogactwa, dostatku. Nie tylko tego materialnego, ale równie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>ż</w:t>
      </w:r>
    </w:p>
    <w:p w:rsidR="00D52C29" w:rsidRDefault="00816D29" w:rsidP="00093C09">
      <w:pPr>
        <w:pStyle w:val="Akapitzlist"/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</w:pPr>
      <w:r>
        <w:rPr>
          <w:rFonts w:cstheme="minorHAnsi"/>
          <w:color w:val="231F20"/>
          <w:sz w:val="20"/>
          <w:szCs w:val="20"/>
          <w:shd w:val="clear" w:color="auto" w:fill="FFFFFF"/>
        </w:rPr>
        <w:t>duchowego</w:t>
      </w:r>
      <w:r w:rsidR="00D52C29" w:rsidRPr="00D52C29">
        <w:rPr>
          <w:rFonts w:cstheme="minorHAnsi"/>
          <w:color w:val="231F20"/>
          <w:sz w:val="20"/>
          <w:szCs w:val="20"/>
          <w:shd w:val="clear" w:color="auto" w:fill="FFFFFF"/>
        </w:rPr>
        <w:t>.</w:t>
      </w:r>
      <w:r w:rsidR="00D52C29" w:rsidRPr="00D52C29">
        <w:rPr>
          <w:rStyle w:val="Pogrubienie"/>
          <w:rFonts w:cstheme="minorHAnsi"/>
          <w:b w:val="0"/>
          <w:bCs w:val="0"/>
          <w:color w:val="231F20"/>
          <w:sz w:val="20"/>
          <w:szCs w:val="20"/>
          <w:bdr w:val="none" w:sz="0" w:space="0" w:color="auto" w:frame="1"/>
        </w:rPr>
        <w:t xml:space="preserve"> </w:t>
      </w:r>
    </w:p>
    <w:p w:rsidR="00D52C29" w:rsidRDefault="00D52C29" w:rsidP="00093C09">
      <w:pPr>
        <w:pStyle w:val="Akapitzlist"/>
        <w:rPr>
          <w:rFonts w:cstheme="minorHAnsi"/>
          <w:color w:val="231F20"/>
          <w:sz w:val="20"/>
          <w:szCs w:val="20"/>
          <w:shd w:val="clear" w:color="auto" w:fill="FFFFFF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>Chrzan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prz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 xml:space="preserve">ypomina o pokonaniu męki 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przez Chrystusa.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 xml:space="preserve"> Jest symbolem siły.</w:t>
      </w:r>
    </w:p>
    <w:p w:rsidR="00093C09" w:rsidRPr="00D52C29" w:rsidRDefault="00D52C29" w:rsidP="00D52C29">
      <w:pPr>
        <w:pStyle w:val="Akapitzlist"/>
        <w:rPr>
          <w:rFonts w:cstheme="minorHAnsi"/>
          <w:color w:val="242021"/>
          <w:sz w:val="20"/>
          <w:szCs w:val="20"/>
        </w:rPr>
      </w:pPr>
      <w:r w:rsidRPr="00D52C29">
        <w:rPr>
          <w:rStyle w:val="Pogrubienie"/>
          <w:rFonts w:cstheme="minorHAnsi"/>
          <w:bCs w:val="0"/>
          <w:color w:val="231F20"/>
          <w:sz w:val="20"/>
          <w:szCs w:val="20"/>
          <w:bdr w:val="none" w:sz="0" w:space="0" w:color="auto" w:frame="1"/>
        </w:rPr>
        <w:t xml:space="preserve"> Babka Wielkanocna</w:t>
      </w:r>
      <w:r w:rsidRPr="00D52C29">
        <w:rPr>
          <w:rFonts w:cstheme="minorHAnsi"/>
          <w:color w:val="231F20"/>
          <w:sz w:val="20"/>
          <w:szCs w:val="20"/>
          <w:shd w:val="clear" w:color="auto" w:fill="FFFFFF"/>
        </w:rPr>
        <w:t xml:space="preserve"> - powinna być własnoręcznie wypieczona przez gospodynię, bo symbolizuje doskonałość, do której powinien dążyć każdy człowiek zarówno w życiu duchowym jak i w otaczającej go rzeczywistości.</w:t>
      </w:r>
      <w:r w:rsidR="00816D29">
        <w:rPr>
          <w:rFonts w:cstheme="minorHAnsi"/>
          <w:color w:val="231F20"/>
          <w:sz w:val="20"/>
          <w:szCs w:val="20"/>
          <w:shd w:val="clear" w:color="auto" w:fill="FFFFFF"/>
        </w:rPr>
        <w:t xml:space="preserve"> Symbolizuje rosnącą miłość, wiarę i nadzieję.</w:t>
      </w:r>
      <w:r w:rsidR="00093C09" w:rsidRPr="00D52C29">
        <w:rPr>
          <w:rFonts w:cstheme="minorHAnsi"/>
          <w:color w:val="242021"/>
          <w:sz w:val="20"/>
          <w:szCs w:val="20"/>
        </w:rPr>
        <w:br/>
      </w:r>
      <w:r w:rsidR="00093C09" w:rsidRPr="00D52C29">
        <w:rPr>
          <w:rFonts w:cstheme="minorHAnsi"/>
          <w:sz w:val="20"/>
          <w:szCs w:val="20"/>
        </w:rPr>
        <w:t xml:space="preserve">    </w:t>
      </w:r>
    </w:p>
    <w:p w:rsidR="00093C09" w:rsidRPr="00816D29" w:rsidRDefault="00093C09" w:rsidP="00093C09">
      <w:pPr>
        <w:pStyle w:val="Akapitzlist"/>
        <w:numPr>
          <w:ilvl w:val="0"/>
          <w:numId w:val="1"/>
        </w:numPr>
        <w:rPr>
          <w:b/>
        </w:rPr>
      </w:pPr>
      <w:r w:rsidRPr="00816D29">
        <w:rPr>
          <w:b/>
        </w:rPr>
        <w:t>Praca z książką K.P cz.3 s 73 -74</w:t>
      </w:r>
    </w:p>
    <w:p w:rsidR="00D52C29" w:rsidRDefault="00D52C29" w:rsidP="00D52C29">
      <w:pPr>
        <w:pStyle w:val="Akapitzlist"/>
      </w:pPr>
    </w:p>
    <w:p w:rsidR="00093C09" w:rsidRPr="00816D29" w:rsidRDefault="00093C09" w:rsidP="00093C09">
      <w:pPr>
        <w:pStyle w:val="Akapitzlist"/>
        <w:numPr>
          <w:ilvl w:val="0"/>
          <w:numId w:val="1"/>
        </w:numPr>
        <w:rPr>
          <w:b/>
        </w:rPr>
      </w:pPr>
      <w:r w:rsidRPr="00816D29">
        <w:rPr>
          <w:b/>
        </w:rPr>
        <w:t>Zabawa ruchowa przy muzyce Modesta Musorgskiego „ Taniec w skorupkach”</w:t>
      </w:r>
    </w:p>
    <w:p w:rsidR="0005136B" w:rsidRDefault="0005136B" w:rsidP="00816D29">
      <w:pPr>
        <w:pStyle w:val="Akapitzlist"/>
      </w:pPr>
      <w:r>
        <w:t xml:space="preserve">Muzyka :    </w:t>
      </w:r>
      <w:hyperlink r:id="rId7" w:history="1">
        <w:r w:rsidRPr="002266AE">
          <w:rPr>
            <w:rStyle w:val="Hipercze"/>
          </w:rPr>
          <w:t>https://www.youtube.com/watch?v=e2ziz9Z6G84</w:t>
        </w:r>
      </w:hyperlink>
    </w:p>
    <w:p w:rsidR="0005136B" w:rsidRDefault="0005136B" w:rsidP="00816D29">
      <w:r>
        <w:t xml:space="preserve">             Pokaz tańca : </w:t>
      </w:r>
      <w:hyperlink r:id="rId8" w:history="1">
        <w:r w:rsidRPr="002266AE">
          <w:rPr>
            <w:rStyle w:val="Hipercze"/>
          </w:rPr>
          <w:t>https://www.youtube.com/results?search_query=taniec+kurcz%C4%85t+w+skorupkach+dla+dzieci</w:t>
        </w:r>
      </w:hyperlink>
    </w:p>
    <w:p w:rsidR="0005136B" w:rsidRDefault="0005136B" w:rsidP="00816D29">
      <w:pPr>
        <w:pStyle w:val="Akapitzlist"/>
      </w:pPr>
      <w:r>
        <w:t>Dziecko chodzi po pokoju, najpierw „ kaczym chodem” potem obraca się dookoła własnej osi, wznosi rączki do góry itd. jak na filmie</w:t>
      </w:r>
      <w:r w:rsidR="00816D29">
        <w:t>.  Może też  wymyśleć własny  taniec kurczaczka, albo pokazać jak wykluwa się ze skorupki rozgląda się, wychodzi z niej, idzie na spacerek itp.</w:t>
      </w:r>
    </w:p>
    <w:p w:rsidR="00816D29" w:rsidRDefault="00816D29" w:rsidP="00816D29">
      <w:pPr>
        <w:pStyle w:val="Akapitzlist"/>
      </w:pPr>
    </w:p>
    <w:p w:rsidR="00093C09" w:rsidRDefault="00093C09" w:rsidP="00093C09">
      <w:pPr>
        <w:pStyle w:val="Akapitzlist"/>
        <w:numPr>
          <w:ilvl w:val="0"/>
          <w:numId w:val="1"/>
        </w:numPr>
      </w:pPr>
      <w:r w:rsidRPr="00816D29">
        <w:rPr>
          <w:b/>
        </w:rPr>
        <w:t>Historyjka obrazkowa</w:t>
      </w:r>
      <w:r>
        <w:t>- zaznaczenie liczbami kolejności zdarzeń w historyjce, opowiadanie historyjki. K.P cz3 str. 75</w:t>
      </w:r>
    </w:p>
    <w:p w:rsidR="00816D29" w:rsidRDefault="00816D29" w:rsidP="00816D29">
      <w:pPr>
        <w:pStyle w:val="Akapitzlist"/>
      </w:pPr>
    </w:p>
    <w:p w:rsidR="00093C09" w:rsidRDefault="00093C09" w:rsidP="00816D29">
      <w:pPr>
        <w:pStyle w:val="Akapitzlist"/>
        <w:numPr>
          <w:ilvl w:val="0"/>
          <w:numId w:val="1"/>
        </w:numPr>
      </w:pPr>
      <w:r w:rsidRPr="00816D29">
        <w:rPr>
          <w:b/>
        </w:rPr>
        <w:t>Praca plastyczna</w:t>
      </w:r>
      <w:r>
        <w:t>: Koszyczek wielkanocny - wyprawka plastyczna, karta3</w:t>
      </w:r>
    </w:p>
    <w:p w:rsidR="00D72DB1" w:rsidRDefault="00D72DB1" w:rsidP="00D72DB1">
      <w:pPr>
        <w:pStyle w:val="Akapitzlist"/>
      </w:pPr>
    </w:p>
    <w:p w:rsidR="00D72DB1" w:rsidRDefault="00D72DB1" w:rsidP="00D72DB1">
      <w:pPr>
        <w:pStyle w:val="Akapitzlist"/>
      </w:pPr>
      <w:r>
        <w:t>Miłej zabawy!!!!!!!!!!</w:t>
      </w:r>
      <w:bookmarkStart w:id="0" w:name="_GoBack"/>
      <w:bookmarkEnd w:id="0"/>
    </w:p>
    <w:sectPr w:rsidR="00D7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EDA"/>
    <w:multiLevelType w:val="hybridMultilevel"/>
    <w:tmpl w:val="5D60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50A71"/>
    <w:multiLevelType w:val="hybridMultilevel"/>
    <w:tmpl w:val="D4C6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FC"/>
    <w:rsid w:val="000229FD"/>
    <w:rsid w:val="0005136B"/>
    <w:rsid w:val="00071817"/>
    <w:rsid w:val="00093C09"/>
    <w:rsid w:val="00816D29"/>
    <w:rsid w:val="00D52C29"/>
    <w:rsid w:val="00D72AFC"/>
    <w:rsid w:val="00D72DB1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09"/>
    <w:pPr>
      <w:ind w:left="720"/>
      <w:contextualSpacing/>
    </w:pPr>
  </w:style>
  <w:style w:type="character" w:customStyle="1" w:styleId="fontstyle01">
    <w:name w:val="fontstyle01"/>
    <w:basedOn w:val="Domylnaczcionkaakapitu"/>
    <w:rsid w:val="00093C09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93C0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93C0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52C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1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09"/>
    <w:pPr>
      <w:ind w:left="720"/>
      <w:contextualSpacing/>
    </w:pPr>
  </w:style>
  <w:style w:type="character" w:customStyle="1" w:styleId="fontstyle01">
    <w:name w:val="fontstyle01"/>
    <w:basedOn w:val="Domylnaczcionkaakapitu"/>
    <w:rsid w:val="00093C09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93C09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93C0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52C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taniec+kurcz%C4%85t+w+skorupkach+dla+dzie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2ziz9Z6G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4MQP7KNC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2020-04-06T16:46:00Z</dcterms:created>
  <dcterms:modified xsi:type="dcterms:W3CDTF">2020-04-06T17:51:00Z</dcterms:modified>
</cp:coreProperties>
</file>